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F02">
      <w:r>
        <w:t>Partner A __________________________</w:t>
      </w:r>
      <w:r>
        <w:tab/>
        <w:t xml:space="preserve">   Partner B __________________________</w:t>
      </w:r>
      <w:r>
        <w:tab/>
      </w:r>
    </w:p>
    <w:p w:rsidR="00000000" w:rsidRDefault="00EF7F02"/>
    <w:p w:rsidR="00000000" w:rsidRDefault="00EF7F02">
      <w:pPr>
        <w:pStyle w:val="Heading1"/>
      </w:pPr>
      <w:r>
        <w:t>Partner Activity:  1.1 Comparing and Ordering Integers</w:t>
      </w:r>
    </w:p>
    <w:p w:rsidR="00000000" w:rsidRDefault="00EF7F02">
      <w:pPr>
        <w:jc w:val="center"/>
        <w:rPr>
          <w:b/>
          <w:bCs/>
          <w:sz w:val="32"/>
        </w:rPr>
      </w:pPr>
    </w:p>
    <w:p w:rsidR="00000000" w:rsidRDefault="00EF7F02">
      <w:r>
        <w:t>First, determine who is Partner A and who is Partner B.  Then begin solving each of the problems in your column.  You and</w:t>
      </w:r>
      <w:r>
        <w:t xml:space="preserve"> your partner should each get the same answer for question 1, question 2, question 3, and so on.  If you and your partner get a different answer, look at your work as well as your partner’s work to determine if a mistake was made and correct it.</w:t>
      </w:r>
    </w:p>
    <w:p w:rsidR="00000000" w:rsidRDefault="00EF7F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00"/>
        <w:gridCol w:w="1800"/>
        <w:gridCol w:w="2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 A</w:t>
            </w:r>
          </w:p>
        </w:tc>
        <w:tc>
          <w:tcPr>
            <w:tcW w:w="1800" w:type="dxa"/>
          </w:tcPr>
          <w:p w:rsidR="00000000" w:rsidRDefault="00EF7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 A’s Answer</w:t>
            </w:r>
          </w:p>
        </w:tc>
        <w:tc>
          <w:tcPr>
            <w:tcW w:w="1800" w:type="dxa"/>
          </w:tcPr>
          <w:p w:rsidR="00000000" w:rsidRDefault="00EF7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 B’s Answer</w:t>
            </w:r>
          </w:p>
        </w:tc>
        <w:tc>
          <w:tcPr>
            <w:tcW w:w="2628" w:type="dxa"/>
          </w:tcPr>
          <w:p w:rsidR="00000000" w:rsidRDefault="00EF7F02">
            <w:pPr>
              <w:pStyle w:val="Heading2"/>
            </w:pPr>
            <w:r>
              <w:t>Partner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>1.   Is –7 an integer?</w:t>
            </w:r>
          </w:p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>
            <w:r>
              <w:t>1.   Is –302 an integer?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>2.   Is 1.59 an integer?</w:t>
            </w:r>
          </w:p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>
            <w:r>
              <w:t>2.   Is –6.79 an integer?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 xml:space="preserve">3.   Is </w:t>
            </w:r>
            <w:r>
              <w:rPr>
                <w:rFonts w:ascii="Palatino Linotype" w:hAnsi="Palatino Linotype"/>
              </w:rPr>
              <w:t>¾</w:t>
            </w:r>
            <w:r>
              <w:t xml:space="preserve"> an integer?</w:t>
            </w:r>
          </w:p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>
            <w:r>
              <w:t>3.   Is ½ an integer?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>4.   Compare –9 and 6</w:t>
            </w:r>
          </w:p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 w:rsidP="00450E17">
            <w:r>
              <w:t xml:space="preserve">4.   Compare </w:t>
            </w:r>
            <w:r w:rsidR="00450E17">
              <w:t>–13</w:t>
            </w:r>
            <w:r>
              <w:t xml:space="preserve"> and</w:t>
            </w:r>
            <w:r w:rsidR="00450E17">
              <w:t xml:space="preserve"> 4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>5.   Compare –7 and –21</w:t>
            </w:r>
          </w:p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>
            <w:r>
              <w:t xml:space="preserve">5.   Compare –3 and –5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 xml:space="preserve">6.   Is the statement true or false:  -7 &gt; -4 </w:t>
            </w:r>
          </w:p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>
            <w:r>
              <w:t>6.   Is the statement true or false:  -9 &lt; 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 w:rsidP="00291418">
            <w:r>
              <w:t xml:space="preserve">7.   </w:t>
            </w:r>
            <w:r w:rsidR="00291418">
              <w:t>Find the opposite of the opposite of -103.</w:t>
            </w:r>
          </w:p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000000" w:rsidRDefault="00EF7F02">
            <w:r>
              <w:t xml:space="preserve">7.   Find the opposite </w:t>
            </w:r>
            <w:r>
              <w:t>of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>
            <w:r>
              <w:t>8.   Find the opposite of -283</w:t>
            </w:r>
          </w:p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 w:rsidP="00291418">
            <w:r>
              <w:t xml:space="preserve">8.  </w:t>
            </w:r>
            <w:r w:rsidR="00291418">
              <w:t xml:space="preserve">Find the opposite of the opposite of 283.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000000" w:rsidRDefault="00EF7F02" w:rsidP="00291418">
            <w:r>
              <w:t xml:space="preserve">9.  </w:t>
            </w:r>
            <w:r w:rsidR="00291418">
              <w:t>│-23│</w:t>
            </w:r>
          </w:p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291418" w:rsidRDefault="00EF7F02" w:rsidP="00291418">
            <w:r>
              <w:t xml:space="preserve">9.   </w:t>
            </w:r>
            <w:r w:rsidR="00291418">
              <w:t>│23│</w:t>
            </w:r>
          </w:p>
          <w:p w:rsidR="00000000" w:rsidRDefault="00EF7F0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EF7F02"/>
          <w:p w:rsidR="00450E17" w:rsidRDefault="00EF7F02" w:rsidP="00450E17">
            <w:r>
              <w:t xml:space="preserve">10.   </w:t>
            </w:r>
            <w:r w:rsidR="00450E17">
              <w:t xml:space="preserve">Order from least to greatest: </w:t>
            </w:r>
            <w:r w:rsidR="00291418">
              <w:t xml:space="preserve">-3, 2, -5, 0, -4 </w:t>
            </w:r>
          </w:p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1800" w:type="dxa"/>
          </w:tcPr>
          <w:p w:rsidR="00000000" w:rsidRDefault="00EF7F02"/>
        </w:tc>
        <w:tc>
          <w:tcPr>
            <w:tcW w:w="2628" w:type="dxa"/>
          </w:tcPr>
          <w:p w:rsidR="00000000" w:rsidRDefault="00EF7F02"/>
          <w:p w:rsidR="00291418" w:rsidRDefault="00EF7F02" w:rsidP="00291418">
            <w:r>
              <w:t>10</w:t>
            </w:r>
            <w:r w:rsidR="00291418">
              <w:t>. Order from least to greatest: -3, 2, -5, 0, -4</w:t>
            </w:r>
          </w:p>
          <w:p w:rsidR="00000000" w:rsidRDefault="00EF7F02"/>
        </w:tc>
      </w:tr>
      <w:tr w:rsidR="0029141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291418" w:rsidRDefault="00291418">
            <w:r>
              <w:t xml:space="preserve">11.   Order from greatest to least: -72, -84, -91, </w:t>
            </w:r>
          </w:p>
          <w:p w:rsidR="00291418" w:rsidRDefault="00291418">
            <w:r>
              <w:t>-34, -45</w:t>
            </w:r>
          </w:p>
        </w:tc>
        <w:tc>
          <w:tcPr>
            <w:tcW w:w="1800" w:type="dxa"/>
          </w:tcPr>
          <w:p w:rsidR="00291418" w:rsidRDefault="00291418"/>
        </w:tc>
        <w:tc>
          <w:tcPr>
            <w:tcW w:w="1800" w:type="dxa"/>
          </w:tcPr>
          <w:p w:rsidR="00291418" w:rsidRDefault="00291418"/>
        </w:tc>
        <w:tc>
          <w:tcPr>
            <w:tcW w:w="2628" w:type="dxa"/>
          </w:tcPr>
          <w:p w:rsidR="00291418" w:rsidRDefault="00291418" w:rsidP="00291418">
            <w:r>
              <w:t xml:space="preserve">11.   Order from greatest to least: -72, -84, -91, </w:t>
            </w:r>
          </w:p>
          <w:p w:rsidR="00291418" w:rsidRDefault="00291418" w:rsidP="00291418">
            <w:r>
              <w:t>-34, -45</w:t>
            </w:r>
          </w:p>
        </w:tc>
      </w:tr>
      <w:tr w:rsidR="00291418" w:rsidTr="0029141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28" w:type="dxa"/>
          </w:tcPr>
          <w:p w:rsidR="00291418" w:rsidRDefault="00291418">
            <w:r>
              <w:t>12. What is the absolute value of 8?</w:t>
            </w:r>
          </w:p>
        </w:tc>
        <w:tc>
          <w:tcPr>
            <w:tcW w:w="1800" w:type="dxa"/>
          </w:tcPr>
          <w:p w:rsidR="00291418" w:rsidRDefault="00291418"/>
        </w:tc>
        <w:tc>
          <w:tcPr>
            <w:tcW w:w="1800" w:type="dxa"/>
          </w:tcPr>
          <w:p w:rsidR="00291418" w:rsidRDefault="00291418"/>
        </w:tc>
        <w:tc>
          <w:tcPr>
            <w:tcW w:w="2628" w:type="dxa"/>
          </w:tcPr>
          <w:p w:rsidR="00291418" w:rsidRDefault="00291418" w:rsidP="00291418">
            <w:r>
              <w:t>12. What is the absolute value of -8?</w:t>
            </w:r>
          </w:p>
        </w:tc>
      </w:tr>
      <w:tr w:rsidR="00291418" w:rsidTr="0029141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28" w:type="dxa"/>
          </w:tcPr>
          <w:p w:rsidR="00291418" w:rsidRDefault="00291418"/>
          <w:p w:rsidR="00291418" w:rsidRDefault="00291418">
            <w:r>
              <w:t>13. │-2│+ │-14│</w:t>
            </w:r>
          </w:p>
          <w:p w:rsidR="00291418" w:rsidRDefault="00291418"/>
        </w:tc>
        <w:tc>
          <w:tcPr>
            <w:tcW w:w="1800" w:type="dxa"/>
          </w:tcPr>
          <w:p w:rsidR="00291418" w:rsidRDefault="00291418"/>
        </w:tc>
        <w:tc>
          <w:tcPr>
            <w:tcW w:w="1800" w:type="dxa"/>
          </w:tcPr>
          <w:p w:rsidR="00291418" w:rsidRDefault="00291418"/>
        </w:tc>
        <w:tc>
          <w:tcPr>
            <w:tcW w:w="2628" w:type="dxa"/>
          </w:tcPr>
          <w:p w:rsidR="00291418" w:rsidRDefault="00291418" w:rsidP="00291418"/>
          <w:p w:rsidR="00291418" w:rsidRDefault="00291418" w:rsidP="00291418">
            <w:r>
              <w:t>13. │-5│</w:t>
            </w:r>
            <w:r>
              <w:rPr>
                <w:vertAlign w:val="subscript"/>
              </w:rPr>
              <w:t>+</w:t>
            </w:r>
            <w:r>
              <w:t>│-11│</w:t>
            </w:r>
          </w:p>
          <w:p w:rsidR="00291418" w:rsidRDefault="00291418" w:rsidP="00291418"/>
        </w:tc>
      </w:tr>
    </w:tbl>
    <w:p w:rsidR="00EF7F02" w:rsidRDefault="00EF7F02"/>
    <w:sectPr w:rsidR="00EF7F02" w:rsidSect="00291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952"/>
    <w:multiLevelType w:val="hybridMultilevel"/>
    <w:tmpl w:val="9D543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95934"/>
    <w:multiLevelType w:val="hybridMultilevel"/>
    <w:tmpl w:val="F7FAF554"/>
    <w:lvl w:ilvl="0" w:tplc="2FE2795A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50E17"/>
    <w:rsid w:val="00291418"/>
    <w:rsid w:val="00450E17"/>
    <w:rsid w:val="00EF7F02"/>
    <w:rsid w:val="00F2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A __________________________</vt:lpstr>
    </vt:vector>
  </TitlesOfParts>
  <Company>JRCSD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A __________________________</dc:title>
  <dc:creator>SAU47</dc:creator>
  <cp:lastModifiedBy>ashleyh.reynolds</cp:lastModifiedBy>
  <cp:revision>2</cp:revision>
  <cp:lastPrinted>2014-12-02T19:50:00Z</cp:lastPrinted>
  <dcterms:created xsi:type="dcterms:W3CDTF">2014-12-02T19:51:00Z</dcterms:created>
  <dcterms:modified xsi:type="dcterms:W3CDTF">2014-12-02T19:51:00Z</dcterms:modified>
</cp:coreProperties>
</file>