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93" w:rsidRPr="007A70F8" w:rsidRDefault="00AA2393" w:rsidP="00AA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A2393" w:rsidRPr="007A70F8" w:rsidRDefault="00AA2393" w:rsidP="00AA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7A70F8">
        <w:rPr>
          <w:rFonts w:ascii="Arial" w:hAnsi="Arial" w:cs="Arial"/>
          <w:b/>
          <w:bCs/>
          <w:sz w:val="40"/>
          <w:szCs w:val="40"/>
        </w:rPr>
        <w:t>Lesson 1 Problem-Solving Practice</w:t>
      </w:r>
    </w:p>
    <w:p w:rsidR="00AA2393" w:rsidRPr="007A70F8" w:rsidRDefault="00AA2393" w:rsidP="00AA2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603E5" w:rsidRPr="007A70F8" w:rsidRDefault="00AA2393" w:rsidP="00AA2393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7A70F8">
        <w:rPr>
          <w:rFonts w:ascii="Arial" w:hAnsi="Arial" w:cs="Arial"/>
          <w:b/>
          <w:bCs/>
          <w:i/>
          <w:iCs/>
          <w:sz w:val="31"/>
          <w:szCs w:val="31"/>
        </w:rPr>
        <w:t>Terminating and Repeating Decimals</w:t>
      </w:r>
    </w:p>
    <w:p w:rsidR="00AA2393" w:rsidRPr="00AA2393" w:rsidRDefault="00AA2393" w:rsidP="00AA2393">
      <w:pPr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166"/>
        <w:gridCol w:w="272"/>
        <w:gridCol w:w="5018"/>
      </w:tblGrid>
      <w:tr w:rsidR="007A70F8" w:rsidRPr="00AA2393" w:rsidTr="007A70F8">
        <w:trPr>
          <w:trHeight w:val="3744"/>
        </w:trPr>
        <w:tc>
          <w:tcPr>
            <w:tcW w:w="51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A70F8" w:rsidRPr="00AA2393" w:rsidRDefault="007A70F8" w:rsidP="004C594D">
            <w:pPr>
              <w:autoSpaceDE w:val="0"/>
              <w:autoSpaceDN w:val="0"/>
              <w:adjustRightInd w:val="0"/>
              <w:spacing w:before="60" w:after="60" w:line="240" w:lineRule="auto"/>
              <w:ind w:left="202" w:hanging="202"/>
              <w:rPr>
                <w:rFonts w:ascii="Times New Roman" w:hAnsi="Times New Roman"/>
              </w:rPr>
            </w:pPr>
            <w:r w:rsidRPr="00AA2393">
              <w:rPr>
                <w:rFonts w:ascii="Times New Roman" w:hAnsi="Times New Roman"/>
                <w:b/>
                <w:bCs/>
              </w:rPr>
              <w:t>1</w:t>
            </w:r>
            <w:r w:rsidRPr="00BC42EB">
              <w:rPr>
                <w:rFonts w:ascii="Times New Roman" w:hAnsi="Times New Roman"/>
                <w:b/>
                <w:bCs/>
                <w:sz w:val="20"/>
                <w:szCs w:val="20"/>
              </w:rPr>
              <w:t>. BOYS AND GIRLS</w:t>
            </w:r>
            <w:r w:rsidRPr="00AA2393">
              <w:rPr>
                <w:rFonts w:ascii="Times New Roman" w:hAnsi="Times New Roman"/>
                <w:b/>
                <w:bCs/>
              </w:rPr>
              <w:t xml:space="preserve"> </w:t>
            </w:r>
            <w:r w:rsidRPr="00AA2393">
              <w:rPr>
                <w:rFonts w:ascii="Times New Roman" w:hAnsi="Times New Roman"/>
              </w:rPr>
              <w:t>There were 6 girls and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18 boys in Mrs. Johnson’s math class.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Write the number of girls as a fraction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of the number of boys. Then write the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fraction as a repeating decimal.</w:t>
            </w:r>
          </w:p>
        </w:tc>
        <w:tc>
          <w:tcPr>
            <w:tcW w:w="2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A70F8" w:rsidRPr="00AA2393" w:rsidRDefault="007A70F8" w:rsidP="004C594D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0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A70F8" w:rsidRPr="00AA2393" w:rsidRDefault="007A70F8" w:rsidP="004C594D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AA2393">
              <w:rPr>
                <w:rFonts w:ascii="Times New Roman" w:hAnsi="Times New Roman"/>
                <w:b/>
                <w:bCs/>
              </w:rPr>
              <w:t xml:space="preserve">2. </w:t>
            </w:r>
            <w:r w:rsidRPr="00BC42EB">
              <w:rPr>
                <w:rFonts w:ascii="Times New Roman" w:hAnsi="Times New Roman"/>
                <w:b/>
                <w:bCs/>
                <w:sz w:val="20"/>
                <w:szCs w:val="20"/>
              </w:rPr>
              <w:t>CATS</w:t>
            </w:r>
            <w:r w:rsidRPr="00AA2393">
              <w:rPr>
                <w:rFonts w:ascii="Times New Roman" w:hAnsi="Times New Roman"/>
                <w:b/>
                <w:bCs/>
              </w:rPr>
              <w:t xml:space="preserve"> </w:t>
            </w:r>
            <w:r w:rsidRPr="00AA2393">
              <w:rPr>
                <w:rFonts w:ascii="Times New Roman" w:hAnsi="Times New Roman"/>
              </w:rPr>
              <w:t>In a neighborhood of 72 families,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18 families own one or more cats. Write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the number of families who own one or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more cats as a fraction. Then write the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fraction as a decimal.</w:t>
            </w:r>
          </w:p>
        </w:tc>
      </w:tr>
      <w:tr w:rsidR="007A70F8" w:rsidRPr="00AA2393" w:rsidTr="007A70F8">
        <w:trPr>
          <w:trHeight w:val="3744"/>
        </w:trPr>
        <w:tc>
          <w:tcPr>
            <w:tcW w:w="51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A70F8" w:rsidRPr="00AA2393" w:rsidRDefault="007A70F8" w:rsidP="004C594D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AA2393">
              <w:rPr>
                <w:rFonts w:ascii="Times New Roman" w:hAnsi="Times New Roman"/>
                <w:b/>
                <w:bCs/>
              </w:rPr>
              <w:t xml:space="preserve">3. </w:t>
            </w:r>
            <w:r w:rsidRPr="00BC42EB">
              <w:rPr>
                <w:rFonts w:ascii="Times New Roman" w:hAnsi="Times New Roman"/>
                <w:b/>
                <w:bCs/>
                <w:sz w:val="20"/>
                <w:szCs w:val="20"/>
              </w:rPr>
              <w:t>CELLULAR PHONES</w:t>
            </w:r>
            <w:r w:rsidRPr="00AA2393">
              <w:rPr>
                <w:rFonts w:ascii="Times New Roman" w:hAnsi="Times New Roman"/>
                <w:b/>
                <w:bCs/>
              </w:rPr>
              <w:t xml:space="preserve"> </w:t>
            </w:r>
            <w:r w:rsidRPr="00AA2393">
              <w:rPr>
                <w:rFonts w:ascii="Times New Roman" w:hAnsi="Times New Roman"/>
              </w:rPr>
              <w:t>In Italy, about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74 of every 100 people use cellular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telephones. Write the fraction of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cellular phone users in Italy. Then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write the fraction as a decimal.</w:t>
            </w:r>
          </w:p>
        </w:tc>
        <w:tc>
          <w:tcPr>
            <w:tcW w:w="2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A70F8" w:rsidRPr="00AA2393" w:rsidRDefault="007A70F8" w:rsidP="004C594D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0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A70F8" w:rsidRPr="00AA2393" w:rsidRDefault="007A70F8" w:rsidP="004C594D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AA2393">
              <w:rPr>
                <w:rFonts w:ascii="Times New Roman" w:hAnsi="Times New Roman"/>
                <w:b/>
                <w:bCs/>
              </w:rPr>
              <w:t xml:space="preserve">4. </w:t>
            </w:r>
            <w:r w:rsidRPr="00BC42EB">
              <w:rPr>
                <w:rFonts w:ascii="Times New Roman" w:hAnsi="Times New Roman"/>
                <w:b/>
                <w:bCs/>
                <w:sz w:val="20"/>
                <w:szCs w:val="20"/>
              </w:rPr>
              <w:t>FRUITS</w:t>
            </w:r>
            <w:r w:rsidRPr="00AA2393">
              <w:rPr>
                <w:rFonts w:ascii="Times New Roman" w:hAnsi="Times New Roman"/>
                <w:b/>
                <w:bCs/>
              </w:rPr>
              <w:t xml:space="preserve"> </w:t>
            </w:r>
            <w:r w:rsidRPr="00AA2393">
              <w:rPr>
                <w:rFonts w:ascii="Times New Roman" w:hAnsi="Times New Roman"/>
              </w:rPr>
              <w:t>Ms. Rockwell surveyed her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class and found that 12 out of the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30 students chose peaches as their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favorite fruit. Write the number of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students who chose peaches as a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fraction in simplest form. Then write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the fraction as a decimal.</w:t>
            </w:r>
          </w:p>
        </w:tc>
      </w:tr>
      <w:tr w:rsidR="007A70F8" w:rsidRPr="00AA2393" w:rsidTr="007A70F8">
        <w:trPr>
          <w:trHeight w:val="3744"/>
        </w:trPr>
        <w:tc>
          <w:tcPr>
            <w:tcW w:w="516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7A70F8" w:rsidRPr="00AA2393" w:rsidRDefault="007A70F8" w:rsidP="004C594D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AA2393">
              <w:rPr>
                <w:rFonts w:ascii="Times New Roman" w:hAnsi="Times New Roman"/>
                <w:b/>
                <w:bCs/>
              </w:rPr>
              <w:t xml:space="preserve">5. </w:t>
            </w:r>
            <w:r w:rsidRPr="00BC42EB">
              <w:rPr>
                <w:rFonts w:ascii="Times New Roman" w:hAnsi="Times New Roman"/>
                <w:b/>
                <w:bCs/>
                <w:sz w:val="20"/>
                <w:szCs w:val="20"/>
              </w:rPr>
              <w:t>TRAVEL</w:t>
            </w:r>
            <w:r w:rsidRPr="00AA239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AA2393">
              <w:rPr>
                <w:rFonts w:ascii="Times New Roman" w:hAnsi="Times New Roman"/>
              </w:rPr>
              <w:t>Tora</w:t>
            </w:r>
            <w:proofErr w:type="spellEnd"/>
            <w:r w:rsidRPr="00AA2393">
              <w:rPr>
                <w:rFonts w:ascii="Times New Roman" w:hAnsi="Times New Roman"/>
              </w:rPr>
              <w:t xml:space="preserve"> took a short trip of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320 miles. He stopped to have lunch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after he had driven 120 miles. Write the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fraction of the trip he had completed by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lunch in simplest form. Then write the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fraction as a decimal.</w:t>
            </w:r>
          </w:p>
        </w:tc>
        <w:tc>
          <w:tcPr>
            <w:tcW w:w="27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7A70F8" w:rsidRPr="00AA2393" w:rsidRDefault="007A70F8" w:rsidP="004C594D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0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A70F8" w:rsidRPr="00AA2393" w:rsidRDefault="007A70F8" w:rsidP="004C594D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AA2393">
              <w:rPr>
                <w:rFonts w:ascii="Times New Roman" w:hAnsi="Times New Roman"/>
                <w:b/>
                <w:bCs/>
              </w:rPr>
              <w:t xml:space="preserve">6. </w:t>
            </w:r>
            <w:r w:rsidRPr="00BC42EB">
              <w:rPr>
                <w:rFonts w:ascii="Times New Roman" w:hAnsi="Times New Roman"/>
                <w:b/>
                <w:bCs/>
                <w:sz w:val="20"/>
                <w:szCs w:val="20"/>
              </w:rPr>
              <w:t>VOTING</w:t>
            </w:r>
            <w:r w:rsidRPr="00AA2393">
              <w:rPr>
                <w:rFonts w:ascii="Times New Roman" w:hAnsi="Times New Roman"/>
                <w:b/>
                <w:bCs/>
              </w:rPr>
              <w:t xml:space="preserve"> </w:t>
            </w:r>
            <w:r w:rsidRPr="00AA2393">
              <w:rPr>
                <w:rFonts w:ascii="Times New Roman" w:hAnsi="Times New Roman"/>
              </w:rPr>
              <w:t>In a recent school election,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208 of the 325 freshmen voted in their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class election. Write the fraction of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freshmen who voted. Then write the</w:t>
            </w:r>
            <w:r>
              <w:rPr>
                <w:rFonts w:ascii="Times New Roman" w:hAnsi="Times New Roman"/>
              </w:rPr>
              <w:t xml:space="preserve"> </w:t>
            </w:r>
            <w:r w:rsidRPr="00AA2393">
              <w:rPr>
                <w:rFonts w:ascii="Times New Roman" w:hAnsi="Times New Roman"/>
              </w:rPr>
              <w:t>fraction as a decimal</w:t>
            </w:r>
            <w:r w:rsidRPr="007A70F8">
              <w:rPr>
                <w:rFonts w:ascii="Times New Roman" w:hAnsi="Times New Roman"/>
              </w:rPr>
              <w:t>.</w:t>
            </w:r>
          </w:p>
        </w:tc>
      </w:tr>
    </w:tbl>
    <w:p w:rsidR="00AA2393" w:rsidRPr="00AA2393" w:rsidRDefault="00AA2393" w:rsidP="00AA2393">
      <w:pPr>
        <w:spacing w:after="0" w:line="240" w:lineRule="auto"/>
        <w:rPr>
          <w:rFonts w:ascii="Times New Roman" w:hAnsi="Times New Roman"/>
        </w:rPr>
      </w:pPr>
    </w:p>
    <w:sectPr w:rsidR="00AA2393" w:rsidRPr="00AA2393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C4" w:rsidRDefault="001450C4" w:rsidP="003F4D1C">
      <w:pPr>
        <w:spacing w:after="0" w:line="240" w:lineRule="auto"/>
      </w:pPr>
      <w:r>
        <w:separator/>
      </w:r>
    </w:p>
  </w:endnote>
  <w:endnote w:type="continuationSeparator" w:id="0">
    <w:p w:rsidR="001450C4" w:rsidRDefault="001450C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AA2393" w:rsidRDefault="00AA2393" w:rsidP="00AA2393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>
      <w:rPr>
        <w:rFonts w:ascii="Arial" w:hAnsi="Arial" w:cs="Arial"/>
        <w:b/>
        <w:bCs/>
        <w:sz w:val="24"/>
        <w:szCs w:val="24"/>
      </w:rPr>
      <w:t>52</w:t>
    </w:r>
    <w:r>
      <w:rPr>
        <w:rFonts w:ascii="Arial" w:hAnsi="Arial" w:cs="Arial"/>
        <w:b/>
        <w:bCs/>
        <w:sz w:val="24"/>
        <w:szCs w:val="24"/>
      </w:rPr>
      <w:tab/>
    </w:r>
    <w:r>
      <w:rPr>
        <w:rFonts w:ascii="Arial" w:hAnsi="Arial" w:cs="Arial"/>
        <w:b/>
        <w:bCs/>
        <w:sz w:val="24"/>
        <w:szCs w:val="24"/>
      </w:rPr>
      <w:tab/>
    </w:r>
    <w:r w:rsidRPr="00AA2393">
      <w:rPr>
        <w:rFonts w:ascii="Arial" w:hAnsi="Arial" w:cs="Arial"/>
        <w:b/>
        <w:bCs/>
        <w:sz w:val="18"/>
        <w:szCs w:val="18"/>
      </w:rPr>
      <w:t xml:space="preserve">Course 2 • Chapter 4 </w:t>
    </w:r>
    <w:r w:rsidRPr="00AA2393">
      <w:rPr>
        <w:rFonts w:ascii="Arial" w:hAnsi="Arial" w:cs="Arial"/>
        <w:sz w:val="18"/>
        <w:szCs w:val="18"/>
      </w:rPr>
      <w:t>Rational Numbers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C4" w:rsidRDefault="001450C4" w:rsidP="003F4D1C">
      <w:pPr>
        <w:spacing w:after="0" w:line="240" w:lineRule="auto"/>
      </w:pPr>
      <w:r>
        <w:separator/>
      </w:r>
    </w:p>
  </w:footnote>
  <w:footnote w:type="continuationSeparator" w:id="0">
    <w:p w:rsidR="001450C4" w:rsidRDefault="001450C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00BED"/>
    <w:rsid w:val="000311EE"/>
    <w:rsid w:val="00033BA8"/>
    <w:rsid w:val="000422C7"/>
    <w:rsid w:val="000C6DD6"/>
    <w:rsid w:val="000C7BEE"/>
    <w:rsid w:val="000D4F65"/>
    <w:rsid w:val="000F6844"/>
    <w:rsid w:val="00143DC9"/>
    <w:rsid w:val="001450C4"/>
    <w:rsid w:val="00155D1E"/>
    <w:rsid w:val="00183207"/>
    <w:rsid w:val="00196DF4"/>
    <w:rsid w:val="001B0D44"/>
    <w:rsid w:val="001F2F20"/>
    <w:rsid w:val="00212D5A"/>
    <w:rsid w:val="00254A0F"/>
    <w:rsid w:val="00257BF9"/>
    <w:rsid w:val="00270F82"/>
    <w:rsid w:val="002A5632"/>
    <w:rsid w:val="002F00D2"/>
    <w:rsid w:val="003074AC"/>
    <w:rsid w:val="00327597"/>
    <w:rsid w:val="003B0744"/>
    <w:rsid w:val="003B18CC"/>
    <w:rsid w:val="003F4D1C"/>
    <w:rsid w:val="004129C3"/>
    <w:rsid w:val="00426A2C"/>
    <w:rsid w:val="00441273"/>
    <w:rsid w:val="00441C6D"/>
    <w:rsid w:val="004603E5"/>
    <w:rsid w:val="004954AA"/>
    <w:rsid w:val="004A4891"/>
    <w:rsid w:val="004A7398"/>
    <w:rsid w:val="004B2234"/>
    <w:rsid w:val="004C4E1B"/>
    <w:rsid w:val="004C594D"/>
    <w:rsid w:val="004E7DA7"/>
    <w:rsid w:val="005441C8"/>
    <w:rsid w:val="005671CD"/>
    <w:rsid w:val="00591662"/>
    <w:rsid w:val="00592119"/>
    <w:rsid w:val="006321BC"/>
    <w:rsid w:val="006322D8"/>
    <w:rsid w:val="006B257A"/>
    <w:rsid w:val="006B3EB5"/>
    <w:rsid w:val="006C0ED0"/>
    <w:rsid w:val="006C64EE"/>
    <w:rsid w:val="006D7D0C"/>
    <w:rsid w:val="007355DA"/>
    <w:rsid w:val="0075319A"/>
    <w:rsid w:val="00763F24"/>
    <w:rsid w:val="00776DB9"/>
    <w:rsid w:val="00781FAB"/>
    <w:rsid w:val="0078679E"/>
    <w:rsid w:val="007A70F8"/>
    <w:rsid w:val="007B4F12"/>
    <w:rsid w:val="007C32EA"/>
    <w:rsid w:val="008140BA"/>
    <w:rsid w:val="00823750"/>
    <w:rsid w:val="008275D0"/>
    <w:rsid w:val="00855C88"/>
    <w:rsid w:val="00870F1E"/>
    <w:rsid w:val="00887D5D"/>
    <w:rsid w:val="008A7A40"/>
    <w:rsid w:val="008B3D93"/>
    <w:rsid w:val="008C7BDB"/>
    <w:rsid w:val="008E4121"/>
    <w:rsid w:val="00976550"/>
    <w:rsid w:val="00982375"/>
    <w:rsid w:val="00992622"/>
    <w:rsid w:val="009C313C"/>
    <w:rsid w:val="009E5B1D"/>
    <w:rsid w:val="009F674E"/>
    <w:rsid w:val="00A60AD3"/>
    <w:rsid w:val="00A615FD"/>
    <w:rsid w:val="00A66853"/>
    <w:rsid w:val="00AA2393"/>
    <w:rsid w:val="00AC39D9"/>
    <w:rsid w:val="00AC5F0B"/>
    <w:rsid w:val="00B20880"/>
    <w:rsid w:val="00B27B40"/>
    <w:rsid w:val="00B45188"/>
    <w:rsid w:val="00BA38F0"/>
    <w:rsid w:val="00BC42EB"/>
    <w:rsid w:val="00BD58AA"/>
    <w:rsid w:val="00BE0804"/>
    <w:rsid w:val="00BE2798"/>
    <w:rsid w:val="00BE3DDA"/>
    <w:rsid w:val="00CE5200"/>
    <w:rsid w:val="00CF6EE5"/>
    <w:rsid w:val="00D8197C"/>
    <w:rsid w:val="00DB1DD2"/>
    <w:rsid w:val="00DC2476"/>
    <w:rsid w:val="00DD6043"/>
    <w:rsid w:val="00DD70ED"/>
    <w:rsid w:val="00E11C69"/>
    <w:rsid w:val="00E21223"/>
    <w:rsid w:val="00E40CCA"/>
    <w:rsid w:val="00E47637"/>
    <w:rsid w:val="00E56B20"/>
    <w:rsid w:val="00E80CFE"/>
    <w:rsid w:val="00E86031"/>
    <w:rsid w:val="00E86B0A"/>
    <w:rsid w:val="00F42FBE"/>
    <w:rsid w:val="00F46DE1"/>
    <w:rsid w:val="00F50836"/>
    <w:rsid w:val="00F50FFC"/>
    <w:rsid w:val="00F60A59"/>
    <w:rsid w:val="00F77F7F"/>
    <w:rsid w:val="00F82251"/>
    <w:rsid w:val="00FD101A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devanj.godfrey</cp:lastModifiedBy>
  <cp:revision>2</cp:revision>
  <cp:lastPrinted>2014-09-15T12:26:00Z</cp:lastPrinted>
  <dcterms:created xsi:type="dcterms:W3CDTF">2014-09-15T12:26:00Z</dcterms:created>
  <dcterms:modified xsi:type="dcterms:W3CDTF">2014-09-15T12:26:00Z</dcterms:modified>
</cp:coreProperties>
</file>